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865" w:leftChars="50" w:hanging="5760" w:hangingChars="18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芜湖市申报第24届“安徽青年五四奖章”、2020年度安徽省“两红两优”人选（集体）名单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第24届“安徽青年五四奖章”个人（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潘道伟 三只松鼠股份有限公司党委书记、董事、行政总经理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曾  垒 中国人民解放军第五七二〇工厂航电部计算机技术研究室副主任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贾正云 芜湖市不动产登记中心法规科副科长、无为市洪巷镇双丰村第一书记、驻村扶贫工作队队长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二、第24届“安徽青年五四奖章”集体（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芜宣机场“筑梦•领航”建设与运营团队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三、“全省优秀共青团员”（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肖  瑶 无为第三中学高三（6）班学生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何  懋 国家税务总局繁昌区税务局一级行政执法员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芮丹玲 芜湖广济医院护士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管月媛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鸠江区二坝镇汾水村社区工作者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沈子依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安师大附属外国语学校2019级1班学生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孙真真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芜湖职业技术学院生物工程学院18药品生产技术班学生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张文文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安徽商贸职业技术学院会计系会计188班学生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朱文杰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5720厂飞机部二工段副工段长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四、“全省优秀共青团干部”（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邓泽君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安徽无为经济开发区团委书记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闫语桐  同福集团股份有限公司团支部书记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倪  菲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芜湖市二十五中学团总支书记、大队辅导员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董  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三山经济开发区团工委书记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安师大附中团委书记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孟  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芜湖市第一人民医院团委书记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张灵芝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团芜湖市委办公室副主任、三级主任科员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沈永明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奇瑞控股集团有限公司团委副书记、奇瑞汽车股份有限公司团委副书记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五、“全省五四红旗团支部”（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繁昌区繁阳镇龙亭社区团支部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芜湖江城人力资本产业园有限公司团总支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市公安局鸠江分局团总支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六、“全省五四红旗团委”（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湾沚区实验学校团委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南陵中学团委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安徽机电职业技术学院艺术设计学院团委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361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2122BF"/>
    <w:multiLevelType w:val="singleLevel"/>
    <w:tmpl w:val="712122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2021-03-23T02:56:04Z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1BC57ED2A1DC4D278B140299E3DEBC09</vt:lpwstr>
  </property>
</Properties>
</file>